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40" w:rsidRPr="00C96540" w:rsidRDefault="00C96540" w:rsidP="00C96540">
      <w:pPr>
        <w:pBdr>
          <w:bottom w:val="single" w:sz="24" w:space="4" w:color="EFEFEF"/>
        </w:pBdr>
        <w:spacing w:line="276" w:lineRule="auto"/>
        <w:jc w:val="left"/>
        <w:outlineLvl w:val="0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C96540">
        <w:rPr>
          <w:b/>
          <w:bCs/>
          <w:color w:val="000000"/>
          <w:kern w:val="36"/>
          <w:sz w:val="28"/>
          <w:szCs w:val="28"/>
        </w:rPr>
        <w:t>CÂY ĐÀO NHẬT TÂN</w:t>
      </w:r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  <w:r w:rsidRPr="00C96540">
        <w:rPr>
          <w:i/>
          <w:iCs/>
          <w:color w:val="B41716"/>
          <w:sz w:val="28"/>
          <w:szCs w:val="28"/>
          <w:bdr w:val="none" w:sz="0" w:space="0" w:color="auto" w:frame="1"/>
        </w:rPr>
        <w:t>14:51, 09/08/2016</w:t>
      </w:r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biểu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tặng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cảm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ơn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khen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đẹp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hỏi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: "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trồng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mấy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?</w:t>
      </w:r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".</w:t>
      </w:r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hỏi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: "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Trồng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sao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gốc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đem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gốc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lấy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đâu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nữa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?</w:t>
      </w:r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".</w:t>
      </w:r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già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diện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nhanh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miệng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thưa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: "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Thưa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tuy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lớn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nhưng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muốn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gốc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khoẻ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nở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thêm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lâu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".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rất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vui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dặn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: "Sang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đem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tặng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tôi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nữa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Tôi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trồng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vườn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cố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gắng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bón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mùa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xuân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xuân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".</w:t>
      </w:r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Nghe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nói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mặt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rất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vui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khí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xuân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càng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ấm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áp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tặng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ấy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đặt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giữa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lớn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Phủ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tịch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suốt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truyền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phương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đóng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chúc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đều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khen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rất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đẹp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Tết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vẫn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trĩu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cành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rộ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nở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gò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Đống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đô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kéo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kỷ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niệm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mừng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Quang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thắng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quân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đem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vườn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trồng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hứa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làng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giờ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vườn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tưới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rau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dành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khoảng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đáng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vun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xới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tỉa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đào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giữ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dáng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nó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Tân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mang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tặng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.</w:t>
      </w:r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96540">
        <w:rPr>
          <w:color w:val="000000"/>
          <w:sz w:val="28"/>
          <w:szCs w:val="28"/>
          <w:bdr w:val="none" w:sz="0" w:space="0" w:color="auto" w:frame="1"/>
        </w:rPr>
        <w:t>Trích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96540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chuyện</w:t>
      </w:r>
      <w:proofErr w:type="spellEnd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Bác</w:t>
      </w:r>
      <w:proofErr w:type="spellEnd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Sđd</w:t>
      </w:r>
      <w:proofErr w:type="spellEnd"/>
      <w:r w:rsidRPr="00C96540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C96540">
        <w:rPr>
          <w:color w:val="000000"/>
          <w:sz w:val="28"/>
          <w:szCs w:val="28"/>
          <w:bdr w:val="none" w:sz="0" w:space="0" w:color="auto" w:frame="1"/>
        </w:rPr>
        <w:t>t.4, tr.120.</w:t>
      </w:r>
      <w:proofErr w:type="gramEnd"/>
    </w:p>
    <w:p w:rsidR="00C96540" w:rsidRPr="00C96540" w:rsidRDefault="00C96540" w:rsidP="00C96540">
      <w:pPr>
        <w:spacing w:line="276" w:lineRule="auto"/>
        <w:jc w:val="right"/>
        <w:rPr>
          <w:color w:val="000000"/>
          <w:sz w:val="28"/>
          <w:szCs w:val="28"/>
        </w:rPr>
      </w:pPr>
      <w:proofErr w:type="spellStart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Nxb</w:t>
      </w:r>
      <w:proofErr w:type="spellEnd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quốc</w:t>
      </w:r>
      <w:proofErr w:type="spellEnd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654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gia</w:t>
      </w:r>
      <w:proofErr w:type="spellEnd"/>
    </w:p>
    <w:p w:rsidR="00C96540" w:rsidRPr="00C96540" w:rsidRDefault="00C96540" w:rsidP="00C96540">
      <w:pPr>
        <w:spacing w:line="276" w:lineRule="auto"/>
        <w:jc w:val="both"/>
        <w:rPr>
          <w:color w:val="000000"/>
          <w:sz w:val="28"/>
          <w:szCs w:val="28"/>
        </w:rPr>
      </w:pPr>
    </w:p>
    <w:sectPr w:rsidR="00C96540" w:rsidRPr="00C96540" w:rsidSect="00A42197">
      <w:pgSz w:w="11907" w:h="16840" w:code="9"/>
      <w:pgMar w:top="1134" w:right="1134" w:bottom="1134" w:left="1418" w:header="720" w:footer="2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30E"/>
    <w:multiLevelType w:val="multilevel"/>
    <w:tmpl w:val="0F4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A5F28"/>
    <w:multiLevelType w:val="multilevel"/>
    <w:tmpl w:val="9C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40"/>
    <w:rsid w:val="00995593"/>
    <w:rsid w:val="00A42197"/>
    <w:rsid w:val="00C96540"/>
    <w:rsid w:val="00D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54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9654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40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9654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6540"/>
    <w:pPr>
      <w:spacing w:before="100" w:beforeAutospacing="1" w:after="100" w:afterAutospacing="1"/>
      <w:jc w:val="left"/>
    </w:pPr>
  </w:style>
  <w:style w:type="character" w:customStyle="1" w:styleId="date0">
    <w:name w:val="date0"/>
    <w:basedOn w:val="DefaultParagraphFont"/>
    <w:rsid w:val="00C96540"/>
  </w:style>
  <w:style w:type="character" w:styleId="Emphasis">
    <w:name w:val="Emphasis"/>
    <w:basedOn w:val="DefaultParagraphFont"/>
    <w:uiPriority w:val="20"/>
    <w:qFormat/>
    <w:rsid w:val="00C96540"/>
    <w:rPr>
      <w:i/>
      <w:iCs/>
    </w:rPr>
  </w:style>
  <w:style w:type="paragraph" w:customStyle="1" w:styleId="author">
    <w:name w:val="author"/>
    <w:basedOn w:val="Normal"/>
    <w:rsid w:val="00C96540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C96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54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9654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40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9654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6540"/>
    <w:pPr>
      <w:spacing w:before="100" w:beforeAutospacing="1" w:after="100" w:afterAutospacing="1"/>
      <w:jc w:val="left"/>
    </w:pPr>
  </w:style>
  <w:style w:type="character" w:customStyle="1" w:styleId="date0">
    <w:name w:val="date0"/>
    <w:basedOn w:val="DefaultParagraphFont"/>
    <w:rsid w:val="00C96540"/>
  </w:style>
  <w:style w:type="character" w:styleId="Emphasis">
    <w:name w:val="Emphasis"/>
    <w:basedOn w:val="DefaultParagraphFont"/>
    <w:uiPriority w:val="20"/>
    <w:qFormat/>
    <w:rsid w:val="00C96540"/>
    <w:rPr>
      <w:i/>
      <w:iCs/>
    </w:rPr>
  </w:style>
  <w:style w:type="paragraph" w:customStyle="1" w:styleId="author">
    <w:name w:val="author"/>
    <w:basedOn w:val="Normal"/>
    <w:rsid w:val="00C96540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C96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8B8B8"/>
                                        <w:right w:val="none" w:sz="0" w:space="0" w:color="auto"/>
                                      </w:divBdr>
                                    </w:div>
                                    <w:div w:id="20483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8B8B8"/>
                                        <w:right w:val="none" w:sz="0" w:space="0" w:color="auto"/>
                                      </w:divBdr>
                                    </w:div>
                                    <w:div w:id="15538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5016">
                                  <w:marLeft w:val="255"/>
                                  <w:marRight w:val="25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7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41716"/>
                                        <w:left w:val="single" w:sz="6" w:space="0" w:color="B41716"/>
                                        <w:bottom w:val="single" w:sz="6" w:space="0" w:color="B41716"/>
                                        <w:right w:val="single" w:sz="6" w:space="0" w:color="B4171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8207">
                                  <w:marLeft w:val="255"/>
                                  <w:marRight w:val="25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41716"/>
                                        <w:left w:val="single" w:sz="6" w:space="0" w:color="B41716"/>
                                        <w:bottom w:val="single" w:sz="6" w:space="0" w:color="B41716"/>
                                        <w:right w:val="single" w:sz="6" w:space="0" w:color="B4171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2018-09-12T02:41:00Z</dcterms:created>
  <dcterms:modified xsi:type="dcterms:W3CDTF">2018-09-12T02:41:00Z</dcterms:modified>
</cp:coreProperties>
</file>